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2609" w14:textId="77777777" w:rsidR="001660D5" w:rsidRDefault="001660D5">
      <w:pPr>
        <w:rPr>
          <w:b/>
          <w:bCs/>
          <w:lang w:val="en-US"/>
        </w:rPr>
      </w:pPr>
    </w:p>
    <w:p w14:paraId="07C322B7" w14:textId="12FF7AFE" w:rsidR="001660D5" w:rsidRPr="00E736F1" w:rsidRDefault="00E736F1" w:rsidP="00E736F1">
      <w:pPr>
        <w:jc w:val="center"/>
        <w:rPr>
          <w:b/>
          <w:bCs/>
          <w:sz w:val="36"/>
          <w:szCs w:val="36"/>
          <w:lang w:val="en-US"/>
        </w:rPr>
      </w:pPr>
      <w:r w:rsidRPr="00E736F1">
        <w:rPr>
          <w:b/>
          <w:bCs/>
          <w:sz w:val="36"/>
          <w:szCs w:val="36"/>
          <w:lang w:val="en-US"/>
        </w:rPr>
        <w:t xml:space="preserve">Kick-Off </w:t>
      </w:r>
      <w:proofErr w:type="spellStart"/>
      <w:r w:rsidRPr="00E736F1">
        <w:rPr>
          <w:b/>
          <w:bCs/>
          <w:sz w:val="36"/>
          <w:szCs w:val="36"/>
          <w:lang w:val="en-US"/>
        </w:rPr>
        <w:t>Veranstaltung</w:t>
      </w:r>
      <w:proofErr w:type="spellEnd"/>
      <w:r w:rsidRPr="00E736F1">
        <w:rPr>
          <w:b/>
          <w:bCs/>
          <w:sz w:val="36"/>
          <w:szCs w:val="36"/>
          <w:lang w:val="en-US"/>
        </w:rPr>
        <w:t xml:space="preserve"> “Co-Working”</w:t>
      </w:r>
    </w:p>
    <w:p w14:paraId="6E1E2D6D" w14:textId="39F06A78" w:rsidR="00E736F1" w:rsidRPr="00E736F1" w:rsidRDefault="00E736F1" w:rsidP="00E736F1">
      <w:pPr>
        <w:jc w:val="center"/>
        <w:rPr>
          <w:b/>
          <w:bCs/>
          <w:sz w:val="36"/>
          <w:szCs w:val="36"/>
          <w:lang w:val="de-AT"/>
        </w:rPr>
      </w:pPr>
      <w:r w:rsidRPr="00E736F1">
        <w:rPr>
          <w:b/>
          <w:bCs/>
          <w:sz w:val="36"/>
          <w:szCs w:val="36"/>
          <w:lang w:val="de-AT"/>
        </w:rPr>
        <w:t>ZOOM – Freitag, 9. 4. 2020</w:t>
      </w:r>
    </w:p>
    <w:p w14:paraId="2F2E2626" w14:textId="77777777" w:rsidR="00E736F1" w:rsidRDefault="00E736F1" w:rsidP="00E736F1">
      <w:pPr>
        <w:rPr>
          <w:b/>
        </w:rPr>
      </w:pPr>
    </w:p>
    <w:p w14:paraId="270A94EB" w14:textId="77777777" w:rsidR="00E736F1" w:rsidRDefault="00E736F1" w:rsidP="00E736F1">
      <w:pPr>
        <w:rPr>
          <w:b/>
        </w:rPr>
      </w:pPr>
    </w:p>
    <w:p w14:paraId="6ADD23FA" w14:textId="4D12957F" w:rsidR="00E736F1" w:rsidRDefault="00E736F1" w:rsidP="00E736F1">
      <w:r>
        <w:rPr>
          <w:b/>
        </w:rPr>
        <w:t>Co-Working als Chance für die regionale Wirtschaft</w:t>
      </w:r>
      <w:r w:rsidRPr="0043196C">
        <w:t xml:space="preserve"> </w:t>
      </w:r>
      <w:r w:rsidRPr="0043196C">
        <w:br/>
        <w:t>Impuls von</w:t>
      </w:r>
      <w:r>
        <w:t xml:space="preserve"> Dr. Franz Tauber, Bezirksstellenleiter WKO Urfahr-Umgebung</w:t>
      </w:r>
    </w:p>
    <w:p w14:paraId="5CFE115C" w14:textId="77777777" w:rsidR="00E736F1" w:rsidRPr="0043196C" w:rsidRDefault="00E736F1" w:rsidP="00E736F1"/>
    <w:p w14:paraId="5BDCB367" w14:textId="77777777" w:rsidR="00E736F1" w:rsidRDefault="00E736F1" w:rsidP="00E736F1">
      <w:pPr>
        <w:ind w:left="2124" w:hanging="2124"/>
        <w:rPr>
          <w:b/>
        </w:rPr>
      </w:pPr>
      <w:r>
        <w:rPr>
          <w:b/>
        </w:rPr>
        <w:t>Qualität vor Quantität: Betreuung nachhaltiger Co-Working Space</w:t>
      </w:r>
    </w:p>
    <w:p w14:paraId="40BA1992" w14:textId="19ECE9AA" w:rsidR="00E736F1" w:rsidRDefault="00E736F1" w:rsidP="00E736F1">
      <w:pPr>
        <w:ind w:left="2124" w:hanging="2124"/>
      </w:pPr>
      <w:r w:rsidRPr="0043196C">
        <w:t xml:space="preserve">Impuls von </w:t>
      </w:r>
      <w:r>
        <w:t xml:space="preserve">Klaus </w:t>
      </w:r>
      <w:proofErr w:type="spellStart"/>
      <w:r>
        <w:t>Madlmair</w:t>
      </w:r>
      <w:proofErr w:type="spellEnd"/>
      <w:r>
        <w:t xml:space="preserve">, Projektmanager Business </w:t>
      </w:r>
      <w:proofErr w:type="spellStart"/>
      <w:r>
        <w:t>Upper</w:t>
      </w:r>
      <w:proofErr w:type="spellEnd"/>
      <w:r>
        <w:t xml:space="preserve"> Austria</w:t>
      </w:r>
    </w:p>
    <w:p w14:paraId="30CCE02C" w14:textId="77777777" w:rsidR="00E736F1" w:rsidRDefault="00E736F1" w:rsidP="00E736F1">
      <w:pPr>
        <w:ind w:left="2124" w:hanging="2124"/>
      </w:pPr>
    </w:p>
    <w:p w14:paraId="37FDBEE6" w14:textId="77777777" w:rsidR="00E736F1" w:rsidRDefault="00E736F1" w:rsidP="00E736F1">
      <w:pPr>
        <w:ind w:left="2124" w:hanging="2124"/>
      </w:pPr>
      <w:r w:rsidRPr="00193289">
        <w:rPr>
          <w:b/>
        </w:rPr>
        <w:t>Praxiserfahrungen Co-Working</w:t>
      </w:r>
    </w:p>
    <w:p w14:paraId="5CBD12F8" w14:textId="77777777" w:rsidR="00E736F1" w:rsidRDefault="00E736F1" w:rsidP="00E736F1">
      <w:pPr>
        <w:ind w:left="2124" w:hanging="2124"/>
      </w:pPr>
      <w:r>
        <w:t xml:space="preserve">Impulse von Gernot Neuhauser (2kanter Co-Working-Hof, Engerwitzdorf) und </w:t>
      </w:r>
    </w:p>
    <w:p w14:paraId="3E73BCB2" w14:textId="5C8DAB61" w:rsidR="00E736F1" w:rsidRDefault="00E736F1" w:rsidP="00E736F1">
      <w:pPr>
        <w:ind w:left="2124" w:hanging="2124"/>
      </w:pPr>
      <w:r w:rsidRPr="00F719BE">
        <w:t>Stefa</w:t>
      </w:r>
      <w:r>
        <w:t xml:space="preserve">n </w:t>
      </w:r>
      <w:proofErr w:type="spellStart"/>
      <w:r w:rsidRPr="00F719BE">
        <w:t>Parnreiter-Mathys</w:t>
      </w:r>
      <w:proofErr w:type="spellEnd"/>
      <w:r>
        <w:t xml:space="preserve"> (</w:t>
      </w:r>
      <w:proofErr w:type="spellStart"/>
      <w:r>
        <w:t>PostWerkStatt</w:t>
      </w:r>
      <w:proofErr w:type="spellEnd"/>
      <w:r>
        <w:t xml:space="preserve"> </w:t>
      </w:r>
      <w:proofErr w:type="spellStart"/>
      <w:r>
        <w:t>Ottensheim</w:t>
      </w:r>
      <w:proofErr w:type="spellEnd"/>
      <w:r>
        <w:t>)</w:t>
      </w:r>
    </w:p>
    <w:p w14:paraId="41F488AC" w14:textId="77777777" w:rsidR="00E736F1" w:rsidRDefault="00E736F1" w:rsidP="00E736F1">
      <w:pPr>
        <w:ind w:left="2124" w:hanging="2124"/>
      </w:pPr>
    </w:p>
    <w:p w14:paraId="6E4AF7D5" w14:textId="77777777" w:rsidR="00E736F1" w:rsidRDefault="00E736F1" w:rsidP="00E736F1">
      <w:pPr>
        <w:ind w:left="2124" w:hanging="2124"/>
      </w:pPr>
      <w:r w:rsidRPr="00193289">
        <w:rPr>
          <w:b/>
        </w:rPr>
        <w:t>„Wie kann Co-Working in der Region gelingen?“</w:t>
      </w:r>
    </w:p>
    <w:p w14:paraId="791ADD84" w14:textId="7BF7D8F4" w:rsidR="00E736F1" w:rsidRDefault="00E736F1" w:rsidP="00E736F1">
      <w:pPr>
        <w:ind w:left="2124" w:hanging="2124"/>
      </w:pPr>
      <w:proofErr w:type="spellStart"/>
      <w:r>
        <w:t>Breakout</w:t>
      </w:r>
      <w:proofErr w:type="spellEnd"/>
      <w:r>
        <w:t xml:space="preserve"> Sessions zur Konkretisierung und Vernetzung der Interessen</w:t>
      </w:r>
    </w:p>
    <w:p w14:paraId="73722064" w14:textId="77777777" w:rsidR="001660D5" w:rsidRPr="00E736F1" w:rsidRDefault="001660D5">
      <w:pPr>
        <w:rPr>
          <w:b/>
          <w:bCs/>
        </w:rPr>
      </w:pPr>
    </w:p>
    <w:p w14:paraId="1FB0DD03" w14:textId="64177861" w:rsidR="00143A42" w:rsidRPr="001660D5" w:rsidRDefault="00D669E4">
      <w:pPr>
        <w:rPr>
          <w:b/>
          <w:bCs/>
          <w:lang w:val="en-US"/>
        </w:rPr>
      </w:pPr>
      <w:proofErr w:type="spellStart"/>
      <w:r w:rsidRPr="001660D5">
        <w:rPr>
          <w:b/>
          <w:bCs/>
          <w:lang w:val="en-US"/>
        </w:rPr>
        <w:t>Ergebnisse</w:t>
      </w:r>
      <w:proofErr w:type="spellEnd"/>
      <w:r w:rsidRPr="001660D5">
        <w:rPr>
          <w:b/>
          <w:bCs/>
          <w:lang w:val="en-US"/>
        </w:rPr>
        <w:t xml:space="preserve"> Breakout-Sessions</w:t>
      </w:r>
      <w:r w:rsidR="001660D5" w:rsidRPr="001660D5">
        <w:rPr>
          <w:b/>
          <w:bCs/>
          <w:lang w:val="en-US"/>
        </w:rPr>
        <w:t xml:space="preserve"> – Co-Working</w:t>
      </w:r>
      <w:r w:rsidRPr="001660D5">
        <w:rPr>
          <w:b/>
          <w:bCs/>
          <w:lang w:val="en-US"/>
        </w:rPr>
        <w:t>:</w:t>
      </w:r>
    </w:p>
    <w:p w14:paraId="2E555024" w14:textId="19F030F3" w:rsidR="00D669E4" w:rsidRPr="001660D5" w:rsidRDefault="00D669E4">
      <w:pPr>
        <w:rPr>
          <w:lang w:val="en-US"/>
        </w:rPr>
      </w:pPr>
    </w:p>
    <w:p w14:paraId="76FF520E" w14:textId="5022CD5C" w:rsidR="007F4080" w:rsidRPr="00E736F1" w:rsidRDefault="00D669E4">
      <w:pPr>
        <w:rPr>
          <w:b/>
          <w:bCs/>
          <w:lang w:val="de-AT"/>
        </w:rPr>
      </w:pPr>
      <w:r w:rsidRPr="00E736F1">
        <w:rPr>
          <w:b/>
          <w:bCs/>
          <w:lang w:val="de-AT"/>
        </w:rPr>
        <w:t>Raum 1:</w:t>
      </w:r>
    </w:p>
    <w:p w14:paraId="558B3231" w14:textId="2DB097E9" w:rsidR="007F4080" w:rsidRDefault="001660D5">
      <w:pPr>
        <w:rPr>
          <w:lang w:val="de-AT"/>
        </w:rPr>
      </w:pPr>
      <w:r>
        <w:rPr>
          <w:lang w:val="de-AT"/>
        </w:rPr>
        <w:t>Expertenpool für Co-Working-Nutzer (Start Ups, Gründer) in der Region – Kooperationen Co-Working und Green Care/Landwirtschaftliche Nutzungsmöglichkeiten als innovative Drehscheibe in der Region. Workshops sind angedacht.</w:t>
      </w:r>
    </w:p>
    <w:p w14:paraId="2150A0BF" w14:textId="69F881CB" w:rsidR="001660D5" w:rsidRDefault="001660D5">
      <w:pPr>
        <w:rPr>
          <w:lang w:val="de-AT"/>
        </w:rPr>
      </w:pPr>
      <w:r>
        <w:rPr>
          <w:lang w:val="de-AT"/>
        </w:rPr>
        <w:t>Branchenmix soll überlegt sein.</w:t>
      </w:r>
    </w:p>
    <w:p w14:paraId="7D982847" w14:textId="78B8E1E2" w:rsidR="001660D5" w:rsidRDefault="001660D5">
      <w:pPr>
        <w:rPr>
          <w:lang w:val="de-AT"/>
        </w:rPr>
      </w:pPr>
      <w:r>
        <w:rPr>
          <w:lang w:val="de-AT"/>
        </w:rPr>
        <w:t>Qualität wird sich durchsetzen.</w:t>
      </w:r>
    </w:p>
    <w:p w14:paraId="1D4EEBF0" w14:textId="77BE0B29" w:rsidR="00D669E4" w:rsidRDefault="00D669E4">
      <w:pPr>
        <w:rPr>
          <w:lang w:val="de-AT"/>
        </w:rPr>
      </w:pPr>
    </w:p>
    <w:p w14:paraId="50BF0DD8" w14:textId="62C50FC7" w:rsidR="00D669E4" w:rsidRPr="007F4080" w:rsidRDefault="00D669E4">
      <w:pPr>
        <w:rPr>
          <w:b/>
          <w:bCs/>
          <w:lang w:val="de-AT"/>
        </w:rPr>
      </w:pPr>
      <w:r w:rsidRPr="007F4080">
        <w:rPr>
          <w:b/>
          <w:bCs/>
          <w:lang w:val="de-AT"/>
        </w:rPr>
        <w:t>Raum 2:</w:t>
      </w:r>
    </w:p>
    <w:p w14:paraId="13916048" w14:textId="57D0C635" w:rsidR="007F4080" w:rsidRDefault="001660D5">
      <w:pPr>
        <w:rPr>
          <w:lang w:val="de-AT"/>
        </w:rPr>
      </w:pPr>
      <w:r>
        <w:rPr>
          <w:lang w:val="de-AT"/>
        </w:rPr>
        <w:t>Wer ergreift die Initiative zur Gründung? (Hauseigentümer, Interessenten?)</w:t>
      </w:r>
    </w:p>
    <w:p w14:paraId="4E9E6969" w14:textId="24F85D16" w:rsidR="00DB49BD" w:rsidRDefault="00DB49BD">
      <w:pPr>
        <w:rPr>
          <w:lang w:val="de-AT"/>
        </w:rPr>
      </w:pPr>
      <w:r>
        <w:rPr>
          <w:lang w:val="de-AT"/>
        </w:rPr>
        <w:t xml:space="preserve">Zentrale Element für Erfolg ist der Betreiber, die Betreiberstruktur und dessen Engagement. </w:t>
      </w:r>
      <w:proofErr w:type="spellStart"/>
      <w:r>
        <w:rPr>
          <w:lang w:val="de-AT"/>
        </w:rPr>
        <w:t>Communitybuilding</w:t>
      </w:r>
      <w:proofErr w:type="spellEnd"/>
      <w:r>
        <w:rPr>
          <w:lang w:val="de-AT"/>
        </w:rPr>
        <w:t xml:space="preserve"> steht im Vordergrund. Verwaltung gut, aber aktive Gestaltung durch engagierte Personen notwendig. Gemeinde als Impulsgeber und finanzielle Unterstützung, aber nicht unternehmerisch tätig.</w:t>
      </w:r>
    </w:p>
    <w:p w14:paraId="744FBD7D" w14:textId="760DBF9C" w:rsidR="001660D5" w:rsidRDefault="001660D5">
      <w:pPr>
        <w:rPr>
          <w:lang w:val="de-AT"/>
        </w:rPr>
      </w:pPr>
      <w:r>
        <w:rPr>
          <w:lang w:val="de-AT"/>
        </w:rPr>
        <w:t>Der Raum alleine reicht nicht aus, sondern die Infrastruktur (auch soziale, technische Infrastruktur</w:t>
      </w:r>
      <w:r w:rsidR="00E736F1">
        <w:rPr>
          <w:lang w:val="de-AT"/>
        </w:rPr>
        <w:t xml:space="preserve">): </w:t>
      </w:r>
      <w:r>
        <w:rPr>
          <w:lang w:val="de-AT"/>
        </w:rPr>
        <w:t xml:space="preserve">zB Großformatdrucker (Postwerkstatt </w:t>
      </w:r>
      <w:proofErr w:type="spellStart"/>
      <w:r>
        <w:rPr>
          <w:lang w:val="de-AT"/>
        </w:rPr>
        <w:t>Ottensheim</w:t>
      </w:r>
      <w:proofErr w:type="spellEnd"/>
      <w:r>
        <w:rPr>
          <w:lang w:val="de-AT"/>
        </w:rPr>
        <w:t>) – 30% Umsatz alleine vom Plotter</w:t>
      </w:r>
      <w:r w:rsidR="00E736F1">
        <w:rPr>
          <w:lang w:val="de-AT"/>
        </w:rPr>
        <w:t>.</w:t>
      </w:r>
    </w:p>
    <w:p w14:paraId="032B6E31" w14:textId="30202252" w:rsidR="001660D5" w:rsidRDefault="001660D5">
      <w:pPr>
        <w:rPr>
          <w:lang w:val="de-AT"/>
        </w:rPr>
      </w:pPr>
      <w:r>
        <w:rPr>
          <w:lang w:val="de-AT"/>
        </w:rPr>
        <w:t>Gewerbetreibende, Kulturvereine, etc. gibt es schnellen Zugang zu Druckmöglichkeiten + Dienstleistungsqualität der Lieferung.</w:t>
      </w:r>
      <w:r w:rsidR="0018346F">
        <w:rPr>
          <w:lang w:val="de-AT"/>
        </w:rPr>
        <w:t xml:space="preserve"> 1/3 Seminarraumvermietung,</w:t>
      </w:r>
    </w:p>
    <w:p w14:paraId="475533F3" w14:textId="532BF131" w:rsidR="007F4080" w:rsidRDefault="001660D5">
      <w:pPr>
        <w:rPr>
          <w:lang w:val="de-AT"/>
        </w:rPr>
      </w:pPr>
      <w:r>
        <w:rPr>
          <w:lang w:val="de-AT"/>
        </w:rPr>
        <w:t xml:space="preserve">Einrichtung und Gestaltung der Räume (offen, geschlossen): Mix notwendig (Vertraulichkeit (auch Spinte, </w:t>
      </w:r>
      <w:proofErr w:type="gramStart"/>
      <w:r>
        <w:rPr>
          <w:lang w:val="de-AT"/>
        </w:rPr>
        <w:t>Sperrsysteme,...</w:t>
      </w:r>
      <w:proofErr w:type="gramEnd"/>
      <w:r>
        <w:rPr>
          <w:lang w:val="de-AT"/>
        </w:rPr>
        <w:t xml:space="preserve">). </w:t>
      </w:r>
      <w:r w:rsidR="00DB49BD">
        <w:rPr>
          <w:lang w:val="de-AT"/>
        </w:rPr>
        <w:t>Rahmenbedingungen sollen gut überdacht werden.</w:t>
      </w:r>
    </w:p>
    <w:p w14:paraId="43D9F5B5" w14:textId="77777777" w:rsidR="007F4080" w:rsidRDefault="007F4080">
      <w:pPr>
        <w:rPr>
          <w:lang w:val="de-AT"/>
        </w:rPr>
      </w:pPr>
    </w:p>
    <w:p w14:paraId="16841F7D" w14:textId="20BEBF06" w:rsidR="00D669E4" w:rsidRDefault="00D669E4">
      <w:pPr>
        <w:rPr>
          <w:b/>
          <w:bCs/>
          <w:lang w:val="de-AT"/>
        </w:rPr>
      </w:pPr>
      <w:r w:rsidRPr="007F4080">
        <w:rPr>
          <w:b/>
          <w:bCs/>
          <w:lang w:val="de-AT"/>
        </w:rPr>
        <w:t>Raum 3:</w:t>
      </w:r>
    </w:p>
    <w:p w14:paraId="169D9354" w14:textId="493F21D2" w:rsidR="00DB49BD" w:rsidRDefault="00DB49BD">
      <w:pPr>
        <w:rPr>
          <w:lang w:val="de-AT"/>
        </w:rPr>
      </w:pPr>
      <w:r w:rsidRPr="00DB49BD">
        <w:rPr>
          <w:lang w:val="de-AT"/>
        </w:rPr>
        <w:t>Wie w</w:t>
      </w:r>
      <w:r>
        <w:rPr>
          <w:lang w:val="de-AT"/>
        </w:rPr>
        <w:t>e</w:t>
      </w:r>
      <w:r w:rsidRPr="00DB49BD">
        <w:rPr>
          <w:lang w:val="de-AT"/>
        </w:rPr>
        <w:t xml:space="preserve">rden aus Interessenten verbindliche </w:t>
      </w:r>
      <w:r>
        <w:rPr>
          <w:lang w:val="de-AT"/>
        </w:rPr>
        <w:t>Co-</w:t>
      </w:r>
      <w:proofErr w:type="spellStart"/>
      <w:r>
        <w:rPr>
          <w:lang w:val="de-AT"/>
        </w:rPr>
        <w:t>WorkerInnen</w:t>
      </w:r>
      <w:proofErr w:type="spellEnd"/>
      <w:r>
        <w:rPr>
          <w:lang w:val="de-AT"/>
        </w:rPr>
        <w:t>?</w:t>
      </w:r>
    </w:p>
    <w:p w14:paraId="1B730F7E" w14:textId="7BA93ACC" w:rsidR="00DB49BD" w:rsidRDefault="00DB49BD">
      <w:pPr>
        <w:rPr>
          <w:lang w:val="de-AT"/>
        </w:rPr>
      </w:pPr>
      <w:r>
        <w:rPr>
          <w:lang w:val="de-AT"/>
        </w:rPr>
        <w:t>Aus bestehendem Netzwerk Co-Working bilden.</w:t>
      </w:r>
    </w:p>
    <w:p w14:paraId="2641964D" w14:textId="10F550D3" w:rsidR="00DB49BD" w:rsidRDefault="00DB49BD">
      <w:pPr>
        <w:rPr>
          <w:lang w:val="de-AT"/>
        </w:rPr>
      </w:pPr>
      <w:r>
        <w:rPr>
          <w:lang w:val="de-AT"/>
        </w:rPr>
        <w:lastRenderedPageBreak/>
        <w:t xml:space="preserve">Wie transportiert man das Thema Co-Working zu Unternehmen und </w:t>
      </w:r>
      <w:proofErr w:type="spellStart"/>
      <w:r>
        <w:rPr>
          <w:lang w:val="de-AT"/>
        </w:rPr>
        <w:t>ArbeitsnehmerInnen</w:t>
      </w:r>
      <w:proofErr w:type="spellEnd"/>
      <w:r>
        <w:rPr>
          <w:lang w:val="de-AT"/>
        </w:rPr>
        <w:t>? Bewusstseinsbildung notwendig.</w:t>
      </w:r>
    </w:p>
    <w:p w14:paraId="2E2A6307" w14:textId="2A8097A7" w:rsidR="00DB49BD" w:rsidRDefault="00DB49BD">
      <w:pPr>
        <w:rPr>
          <w:lang w:val="de-AT"/>
        </w:rPr>
      </w:pPr>
      <w:proofErr w:type="spellStart"/>
      <w:r>
        <w:rPr>
          <w:lang w:val="de-AT"/>
        </w:rPr>
        <w:t>Worklife</w:t>
      </w:r>
      <w:proofErr w:type="spellEnd"/>
      <w:r>
        <w:rPr>
          <w:lang w:val="de-AT"/>
        </w:rPr>
        <w:t>-balance am Arbeitsplatz sichern (</w:t>
      </w:r>
      <w:proofErr w:type="spellStart"/>
      <w:proofErr w:type="gramStart"/>
      <w:r>
        <w:rPr>
          <w:lang w:val="de-AT"/>
        </w:rPr>
        <w:t>Carsharing</w:t>
      </w:r>
      <w:proofErr w:type="spellEnd"/>
      <w:r>
        <w:rPr>
          <w:lang w:val="de-AT"/>
        </w:rPr>
        <w:t>,...</w:t>
      </w:r>
      <w:proofErr w:type="gramEnd"/>
      <w:r>
        <w:rPr>
          <w:lang w:val="de-AT"/>
        </w:rPr>
        <w:t>)</w:t>
      </w:r>
    </w:p>
    <w:p w14:paraId="2246B4EA" w14:textId="7D8EBE1E" w:rsidR="00DB49BD" w:rsidRDefault="00DB49BD">
      <w:pPr>
        <w:rPr>
          <w:lang w:val="de-AT"/>
        </w:rPr>
      </w:pPr>
      <w:r>
        <w:rPr>
          <w:lang w:val="de-AT"/>
        </w:rPr>
        <w:t>Erfolgsmodell Ein Betreiber ist für mehrere Co-</w:t>
      </w:r>
      <w:proofErr w:type="spellStart"/>
      <w:r>
        <w:rPr>
          <w:lang w:val="de-AT"/>
        </w:rPr>
        <w:t>Workings</w:t>
      </w:r>
      <w:proofErr w:type="spellEnd"/>
      <w:r>
        <w:rPr>
          <w:lang w:val="de-AT"/>
        </w:rPr>
        <w:t xml:space="preserve"> zuständig? Stefan P. hatte schon Anfragen. Es sollte eine Person vor Ort unbedingt mit den Strukturen vertraut sein. Eventuell als Franchise (</w:t>
      </w:r>
      <w:proofErr w:type="spellStart"/>
      <w:r>
        <w:rPr>
          <w:lang w:val="de-AT"/>
        </w:rPr>
        <w:t>Social</w:t>
      </w:r>
      <w:proofErr w:type="spellEnd"/>
      <w:r>
        <w:rPr>
          <w:lang w:val="de-AT"/>
        </w:rPr>
        <w:t xml:space="preserve"> Media, </w:t>
      </w:r>
      <w:proofErr w:type="gramStart"/>
      <w:r>
        <w:rPr>
          <w:lang w:val="de-AT"/>
        </w:rPr>
        <w:t>Buchhaltung,...</w:t>
      </w:r>
      <w:proofErr w:type="gramEnd"/>
      <w:r>
        <w:rPr>
          <w:lang w:val="de-AT"/>
        </w:rPr>
        <w:t>). Aber Community muss lebendig bleiben!</w:t>
      </w:r>
    </w:p>
    <w:p w14:paraId="68208AB8" w14:textId="1D40D854" w:rsidR="003D29CE" w:rsidRDefault="003D29CE">
      <w:pPr>
        <w:rPr>
          <w:lang w:val="de-AT"/>
        </w:rPr>
      </w:pPr>
      <w:r>
        <w:rPr>
          <w:lang w:val="de-AT"/>
        </w:rPr>
        <w:t>St. Martin im Mühlkreis versucht zweiten Standort zu beleben (Durch Werbeagentur ist Kommunikation professional gegeben).</w:t>
      </w:r>
    </w:p>
    <w:p w14:paraId="5BB7D279" w14:textId="789404ED" w:rsidR="003D29CE" w:rsidRDefault="003D29CE">
      <w:pPr>
        <w:rPr>
          <w:lang w:val="de-AT"/>
        </w:rPr>
      </w:pPr>
      <w:r>
        <w:rPr>
          <w:lang w:val="de-AT"/>
        </w:rPr>
        <w:t xml:space="preserve">Wie findet man einen Betreiber: </w:t>
      </w:r>
      <w:proofErr w:type="spellStart"/>
      <w:r>
        <w:rPr>
          <w:lang w:val="de-AT"/>
        </w:rPr>
        <w:t>Sierning</w:t>
      </w:r>
      <w:proofErr w:type="spellEnd"/>
      <w:r>
        <w:rPr>
          <w:lang w:val="de-AT"/>
        </w:rPr>
        <w:t xml:space="preserve">: Alte Schule vorhanden. Mario </w:t>
      </w:r>
      <w:proofErr w:type="spellStart"/>
      <w:r>
        <w:rPr>
          <w:lang w:val="de-AT"/>
        </w:rPr>
        <w:t>Pramberger</w:t>
      </w:r>
      <w:proofErr w:type="spellEnd"/>
      <w:r>
        <w:rPr>
          <w:lang w:val="de-AT"/>
        </w:rPr>
        <w:t xml:space="preserve"> (selbständiger Unternehmensberater) Prozess initiiert. GF als </w:t>
      </w:r>
      <w:proofErr w:type="spellStart"/>
      <w:r>
        <w:rPr>
          <w:lang w:val="de-AT"/>
        </w:rPr>
        <w:t>BetreiberInnen</w:t>
      </w:r>
      <w:proofErr w:type="spellEnd"/>
      <w:r>
        <w:rPr>
          <w:lang w:val="de-AT"/>
        </w:rPr>
        <w:t xml:space="preserve"> einstellen bei großen Co-</w:t>
      </w:r>
      <w:proofErr w:type="spellStart"/>
      <w:r>
        <w:rPr>
          <w:lang w:val="de-AT"/>
        </w:rPr>
        <w:t>Workings</w:t>
      </w:r>
      <w:proofErr w:type="spellEnd"/>
      <w:r>
        <w:rPr>
          <w:lang w:val="de-AT"/>
        </w:rPr>
        <w:t>.</w:t>
      </w:r>
    </w:p>
    <w:p w14:paraId="1D797E8C" w14:textId="58F877C8" w:rsidR="003D29CE" w:rsidRDefault="003D29CE">
      <w:pPr>
        <w:rPr>
          <w:lang w:val="de-AT"/>
        </w:rPr>
      </w:pPr>
    </w:p>
    <w:p w14:paraId="4F1812F7" w14:textId="618DE3EB" w:rsidR="003D29CE" w:rsidRDefault="003D29CE">
      <w:pPr>
        <w:rPr>
          <w:lang w:val="de-AT"/>
        </w:rPr>
      </w:pPr>
      <w:r>
        <w:rPr>
          <w:lang w:val="de-AT"/>
        </w:rPr>
        <w:t>Allgemeiner Ansatz: Raumordnungsnovelle: Brachen nützen!</w:t>
      </w:r>
    </w:p>
    <w:p w14:paraId="787DD34A" w14:textId="202CE518" w:rsidR="003D29CE" w:rsidRDefault="003D29CE">
      <w:pPr>
        <w:rPr>
          <w:lang w:val="de-AT"/>
        </w:rPr>
      </w:pPr>
      <w:r>
        <w:rPr>
          <w:lang w:val="de-AT"/>
        </w:rPr>
        <w:t>Erfahrung Linzer Großbetriebe: Bereitschaft für Unterstützung von Co-</w:t>
      </w:r>
      <w:proofErr w:type="spellStart"/>
      <w:r>
        <w:rPr>
          <w:lang w:val="de-AT"/>
        </w:rPr>
        <w:t>Workings</w:t>
      </w:r>
      <w:proofErr w:type="spellEnd"/>
      <w:r>
        <w:rPr>
          <w:lang w:val="de-AT"/>
        </w:rPr>
        <w:t xml:space="preserve"> im ländlichen Raum vorhanden, sofern sie sich Ausbau, die Erweiterungsmaßnahmen und die damit verbundenen Investitionen einsparen können. Auch bei Schlüsselexperten (IT-Experten, ...). Individuelle Bedingungen sind heterogen, einheitliche Tarife sind erwünscht.</w:t>
      </w:r>
    </w:p>
    <w:p w14:paraId="6F42AC66" w14:textId="1C34DD23" w:rsidR="003D29CE" w:rsidRDefault="003D29CE">
      <w:pPr>
        <w:rPr>
          <w:lang w:val="de-AT"/>
        </w:rPr>
      </w:pPr>
      <w:r>
        <w:rPr>
          <w:lang w:val="de-AT"/>
        </w:rPr>
        <w:t>Generell: Umbruchstimmung nützen. Generell sind die „kleinen Player“ derzeit vorrangig.</w:t>
      </w:r>
    </w:p>
    <w:p w14:paraId="331446E1" w14:textId="265F1888" w:rsidR="003D29CE" w:rsidRDefault="003D29CE">
      <w:pPr>
        <w:rPr>
          <w:lang w:val="de-AT"/>
        </w:rPr>
      </w:pPr>
      <w:r>
        <w:rPr>
          <w:lang w:val="de-AT"/>
        </w:rPr>
        <w:t>Büromieten im Zentralraum ungleich höher und Parkplatzproblem. Dezentralisierung kann gut gelingen.</w:t>
      </w:r>
    </w:p>
    <w:p w14:paraId="293CD5BA" w14:textId="1DDFFC84" w:rsidR="003D29CE" w:rsidRDefault="003D29CE">
      <w:pPr>
        <w:rPr>
          <w:lang w:val="de-AT"/>
        </w:rPr>
      </w:pPr>
    </w:p>
    <w:p w14:paraId="34E7136B" w14:textId="5116D9B4" w:rsidR="003D29CE" w:rsidRPr="00362DE8" w:rsidRDefault="003D29CE">
      <w:pPr>
        <w:rPr>
          <w:b/>
          <w:bCs/>
          <w:lang w:val="de-AT"/>
        </w:rPr>
      </w:pPr>
      <w:r w:rsidRPr="00362DE8">
        <w:rPr>
          <w:b/>
          <w:bCs/>
          <w:lang w:val="de-AT"/>
        </w:rPr>
        <w:t xml:space="preserve">Wie könnte es bei </w:t>
      </w:r>
      <w:r w:rsidR="00362DE8" w:rsidRPr="00362DE8">
        <w:rPr>
          <w:b/>
          <w:bCs/>
          <w:lang w:val="de-AT"/>
        </w:rPr>
        <w:t>„</w:t>
      </w:r>
      <w:r w:rsidRPr="00362DE8">
        <w:rPr>
          <w:b/>
          <w:bCs/>
          <w:lang w:val="de-AT"/>
        </w:rPr>
        <w:t>mir</w:t>
      </w:r>
      <w:r w:rsidR="00362DE8" w:rsidRPr="00362DE8">
        <w:rPr>
          <w:b/>
          <w:bCs/>
          <w:lang w:val="de-AT"/>
        </w:rPr>
        <w:t>“ weitergehen?</w:t>
      </w:r>
    </w:p>
    <w:p w14:paraId="5A9A19ED" w14:textId="6AAD2EA2" w:rsidR="00362DE8" w:rsidRDefault="00362DE8">
      <w:pPr>
        <w:rPr>
          <w:lang w:val="de-AT"/>
        </w:rPr>
      </w:pPr>
      <w:r>
        <w:rPr>
          <w:lang w:val="de-AT"/>
        </w:rPr>
        <w:t xml:space="preserve">Engagierter Stakeholder (Treiber – Hauseigentümer) muss gefunden werden. Gemeinde als Unterstützung notwendig, aber kein aktiver Gestalter. </w:t>
      </w:r>
      <w:proofErr w:type="spellStart"/>
      <w:r>
        <w:rPr>
          <w:lang w:val="de-AT"/>
        </w:rPr>
        <w:t>Machbarkeitstudie</w:t>
      </w:r>
      <w:proofErr w:type="spellEnd"/>
      <w:r>
        <w:rPr>
          <w:lang w:val="de-AT"/>
        </w:rPr>
        <w:t xml:space="preserve"> oder Suche nach Interessenten? Welche Vorgehensweise soll priorisiert werden?</w:t>
      </w:r>
    </w:p>
    <w:p w14:paraId="214CBCEC" w14:textId="17F85D36" w:rsidR="00362DE8" w:rsidRDefault="00362DE8">
      <w:pPr>
        <w:rPr>
          <w:lang w:val="de-AT"/>
        </w:rPr>
      </w:pPr>
    </w:p>
    <w:p w14:paraId="2E1CB24A" w14:textId="111D9647" w:rsidR="00362DE8" w:rsidRDefault="00362DE8">
      <w:pPr>
        <w:rPr>
          <w:lang w:val="de-AT"/>
        </w:rPr>
      </w:pPr>
      <w:proofErr w:type="spellStart"/>
      <w:r>
        <w:rPr>
          <w:lang w:val="de-AT"/>
        </w:rPr>
        <w:t>Guute</w:t>
      </w:r>
      <w:proofErr w:type="spellEnd"/>
      <w:r>
        <w:rPr>
          <w:lang w:val="de-AT"/>
        </w:rPr>
        <w:t xml:space="preserve">-Plattform: Möglichkeit EPUs im Bezirk anzusprechen. </w:t>
      </w:r>
    </w:p>
    <w:p w14:paraId="371AD9C4" w14:textId="07AFC046" w:rsidR="00362DE8" w:rsidRDefault="00362DE8">
      <w:pPr>
        <w:rPr>
          <w:lang w:val="de-AT"/>
        </w:rPr>
      </w:pPr>
    </w:p>
    <w:p w14:paraId="7C6FF53F" w14:textId="58C5B3E5" w:rsidR="00362DE8" w:rsidRDefault="00362DE8">
      <w:pPr>
        <w:rPr>
          <w:lang w:val="de-AT"/>
        </w:rPr>
      </w:pPr>
      <w:r>
        <w:rPr>
          <w:lang w:val="de-AT"/>
        </w:rPr>
        <w:t>Inserate in Netzwerke: Ausbau bei Interesse und Flexibilität muss gewährleistet sein.</w:t>
      </w:r>
    </w:p>
    <w:p w14:paraId="33933CF9" w14:textId="3296DBB3" w:rsidR="00362DE8" w:rsidRDefault="00362DE8">
      <w:pPr>
        <w:rPr>
          <w:lang w:val="de-AT"/>
        </w:rPr>
      </w:pPr>
    </w:p>
    <w:p w14:paraId="60772131" w14:textId="10E2DA97" w:rsidR="00362DE8" w:rsidRDefault="00362DE8">
      <w:pPr>
        <w:rPr>
          <w:lang w:val="de-AT"/>
        </w:rPr>
      </w:pPr>
      <w:r>
        <w:rPr>
          <w:lang w:val="de-AT"/>
        </w:rPr>
        <w:t xml:space="preserve">Betreiber und EPUs zusammenführen. </w:t>
      </w:r>
    </w:p>
    <w:p w14:paraId="69E88F3F" w14:textId="19CC4D2A" w:rsidR="00362DE8" w:rsidRDefault="00362DE8">
      <w:pPr>
        <w:rPr>
          <w:lang w:val="de-AT"/>
        </w:rPr>
      </w:pPr>
    </w:p>
    <w:p w14:paraId="4DB8FF9A" w14:textId="5BD15E15" w:rsidR="00362DE8" w:rsidRDefault="00362DE8">
      <w:pPr>
        <w:rPr>
          <w:lang w:val="de-AT"/>
        </w:rPr>
      </w:pPr>
      <w:r>
        <w:rPr>
          <w:lang w:val="de-AT"/>
        </w:rPr>
        <w:t xml:space="preserve">Aufbau der Community (Kick-Off Veranstaltung, </w:t>
      </w:r>
      <w:proofErr w:type="spellStart"/>
      <w:r>
        <w:rPr>
          <w:lang w:val="de-AT"/>
        </w:rPr>
        <w:t>Social</w:t>
      </w:r>
      <w:proofErr w:type="spellEnd"/>
      <w:r>
        <w:rPr>
          <w:lang w:val="de-AT"/>
        </w:rPr>
        <w:t xml:space="preserve"> Media)</w:t>
      </w:r>
    </w:p>
    <w:p w14:paraId="0A13319C" w14:textId="1D62E951" w:rsidR="0018346F" w:rsidRDefault="0018346F">
      <w:pPr>
        <w:rPr>
          <w:lang w:val="de-AT"/>
        </w:rPr>
      </w:pPr>
    </w:p>
    <w:p w14:paraId="769D9261" w14:textId="55616091" w:rsidR="0018346F" w:rsidRDefault="0018346F">
      <w:pPr>
        <w:rPr>
          <w:lang w:val="de-AT"/>
        </w:rPr>
      </w:pPr>
      <w:r>
        <w:rPr>
          <w:lang w:val="de-AT"/>
        </w:rPr>
        <w:t xml:space="preserve">Einheitliche Buchungsplattform </w:t>
      </w:r>
      <w:r w:rsidR="00DB089C">
        <w:rPr>
          <w:lang w:val="de-AT"/>
        </w:rPr>
        <w:t xml:space="preserve">wäre wünschenswert </w:t>
      </w:r>
      <w:r>
        <w:rPr>
          <w:lang w:val="de-AT"/>
        </w:rPr>
        <w:t>–</w:t>
      </w:r>
    </w:p>
    <w:p w14:paraId="69C37F28" w14:textId="368393E5" w:rsidR="0018346F" w:rsidRDefault="0018346F">
      <w:pPr>
        <w:rPr>
          <w:lang w:val="de-AT"/>
        </w:rPr>
      </w:pPr>
      <w:r>
        <w:rPr>
          <w:lang w:val="de-AT"/>
        </w:rPr>
        <w:t xml:space="preserve">Vernetzung auf </w:t>
      </w:r>
      <w:proofErr w:type="spellStart"/>
      <w:r>
        <w:rPr>
          <w:lang w:val="de-AT"/>
        </w:rPr>
        <w:t>oö</w:t>
      </w:r>
      <w:proofErr w:type="spellEnd"/>
      <w:r>
        <w:rPr>
          <w:lang w:val="de-AT"/>
        </w:rPr>
        <w:t xml:space="preserve">. Seite durch </w:t>
      </w:r>
      <w:proofErr w:type="spellStart"/>
      <w:r>
        <w:rPr>
          <w:lang w:val="de-AT"/>
        </w:rPr>
        <w:t>BizUp</w:t>
      </w:r>
      <w:proofErr w:type="spellEnd"/>
      <w:r>
        <w:rPr>
          <w:lang w:val="de-AT"/>
        </w:rPr>
        <w:t>: Link!!</w:t>
      </w:r>
    </w:p>
    <w:p w14:paraId="70CD99E5" w14:textId="386B01F9" w:rsidR="0018346F" w:rsidRDefault="0018346F">
      <w:pPr>
        <w:rPr>
          <w:lang w:val="de-AT"/>
        </w:rPr>
      </w:pPr>
      <w:r>
        <w:rPr>
          <w:lang w:val="de-AT"/>
        </w:rPr>
        <w:t xml:space="preserve">Community sensibilisieren, </w:t>
      </w:r>
      <w:r w:rsidR="009B198C">
        <w:rPr>
          <w:lang w:val="de-AT"/>
        </w:rPr>
        <w:t>I</w:t>
      </w:r>
      <w:r>
        <w:rPr>
          <w:lang w:val="de-AT"/>
        </w:rPr>
        <w:t xml:space="preserve">nteressenten und Betreiber suchen, Infos an EPUs. </w:t>
      </w:r>
      <w:proofErr w:type="spellStart"/>
      <w:r>
        <w:rPr>
          <w:lang w:val="de-AT"/>
        </w:rPr>
        <w:t>Guute</w:t>
      </w:r>
      <w:proofErr w:type="spellEnd"/>
      <w:r>
        <w:rPr>
          <w:lang w:val="de-AT"/>
        </w:rPr>
        <w:t xml:space="preserve"> bietet sich an: Regionalität, Qualität, Kooperation, Innovation. </w:t>
      </w:r>
      <w:proofErr w:type="spellStart"/>
      <w:r>
        <w:rPr>
          <w:lang w:val="de-AT"/>
        </w:rPr>
        <w:t>Guute</w:t>
      </w:r>
      <w:proofErr w:type="spellEnd"/>
      <w:r>
        <w:rPr>
          <w:lang w:val="de-AT"/>
        </w:rPr>
        <w:t xml:space="preserve"> als Werbeplattform.</w:t>
      </w:r>
    </w:p>
    <w:p w14:paraId="4401CCEE" w14:textId="61546BE5" w:rsidR="0018346F" w:rsidRDefault="00EA37B6">
      <w:pPr>
        <w:rPr>
          <w:lang w:val="de-AT"/>
        </w:rPr>
      </w:pPr>
      <w:hyperlink r:id="rId6" w:history="1">
        <w:r w:rsidR="0018346F" w:rsidRPr="00447EF7">
          <w:rPr>
            <w:rStyle w:val="Hyperlink"/>
            <w:lang w:val="de-AT"/>
          </w:rPr>
          <w:t>https://us02web.zoom.us/j/8869754027?pwd=bjlwTEdJQi9tWTluUk1pYVFCTW1yQT09</w:t>
        </w:r>
      </w:hyperlink>
    </w:p>
    <w:p w14:paraId="6D49907E" w14:textId="77777777" w:rsidR="0018346F" w:rsidRDefault="0018346F">
      <w:pPr>
        <w:rPr>
          <w:lang w:val="de-AT"/>
        </w:rPr>
      </w:pPr>
    </w:p>
    <w:p w14:paraId="3CF9B887" w14:textId="6BBB1FC5" w:rsidR="0018346F" w:rsidRDefault="0018346F">
      <w:pPr>
        <w:rPr>
          <w:lang w:val="de-AT"/>
        </w:rPr>
      </w:pPr>
    </w:p>
    <w:p w14:paraId="4C83D803" w14:textId="7902D5C9" w:rsidR="00362DE8" w:rsidRDefault="00362DE8">
      <w:pPr>
        <w:rPr>
          <w:lang w:val="de-AT"/>
        </w:rPr>
      </w:pPr>
    </w:p>
    <w:p w14:paraId="7CD07308" w14:textId="77777777" w:rsidR="00362DE8" w:rsidRDefault="00362DE8">
      <w:pPr>
        <w:rPr>
          <w:lang w:val="de-AT"/>
        </w:rPr>
      </w:pPr>
    </w:p>
    <w:p w14:paraId="5BA284D4" w14:textId="04CE91A9" w:rsidR="00362DE8" w:rsidRDefault="00362DE8">
      <w:pPr>
        <w:rPr>
          <w:lang w:val="de-AT"/>
        </w:rPr>
      </w:pPr>
    </w:p>
    <w:p w14:paraId="03B6AF4E" w14:textId="77777777" w:rsidR="00362DE8" w:rsidRDefault="00362DE8">
      <w:pPr>
        <w:rPr>
          <w:lang w:val="de-AT"/>
        </w:rPr>
      </w:pPr>
    </w:p>
    <w:p w14:paraId="00D516D0" w14:textId="77777777" w:rsidR="00D669E4" w:rsidRPr="00DB49BD" w:rsidRDefault="00D669E4">
      <w:pPr>
        <w:rPr>
          <w:lang w:val="de-AT"/>
        </w:rPr>
      </w:pPr>
    </w:p>
    <w:sectPr w:rsidR="00D669E4" w:rsidRPr="00DB49BD" w:rsidSect="00CE725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F64B" w14:textId="77777777" w:rsidR="00EA37B6" w:rsidRDefault="00EA37B6" w:rsidP="001660D5">
      <w:r>
        <w:separator/>
      </w:r>
    </w:p>
  </w:endnote>
  <w:endnote w:type="continuationSeparator" w:id="0">
    <w:p w14:paraId="0FDDFAF9" w14:textId="77777777" w:rsidR="00EA37B6" w:rsidRDefault="00EA37B6" w:rsidP="0016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1B3D" w14:textId="77777777" w:rsidR="00EA37B6" w:rsidRDefault="00EA37B6" w:rsidP="001660D5">
      <w:r>
        <w:separator/>
      </w:r>
    </w:p>
  </w:footnote>
  <w:footnote w:type="continuationSeparator" w:id="0">
    <w:p w14:paraId="5AE0A1A2" w14:textId="77777777" w:rsidR="00EA37B6" w:rsidRDefault="00EA37B6" w:rsidP="0016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5D37" w14:textId="5ED70126" w:rsidR="001660D5" w:rsidRDefault="001660D5">
    <w:pPr>
      <w:pStyle w:val="Kopfzeile"/>
    </w:pPr>
    <w:r>
      <w:rPr>
        <w:noProof/>
      </w:rPr>
      <w:drawing>
        <wp:inline distT="0" distB="0" distL="0" distR="0" wp14:anchorId="7953FFA2" wp14:editId="5EA79794">
          <wp:extent cx="5756910" cy="80835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E4"/>
    <w:rsid w:val="00000935"/>
    <w:rsid w:val="00066C2F"/>
    <w:rsid w:val="00143785"/>
    <w:rsid w:val="001660D5"/>
    <w:rsid w:val="0018346F"/>
    <w:rsid w:val="001A56F0"/>
    <w:rsid w:val="001C457C"/>
    <w:rsid w:val="001C7A92"/>
    <w:rsid w:val="0023644F"/>
    <w:rsid w:val="00252011"/>
    <w:rsid w:val="00257320"/>
    <w:rsid w:val="00261C20"/>
    <w:rsid w:val="00281DF8"/>
    <w:rsid w:val="002C316D"/>
    <w:rsid w:val="002F09F0"/>
    <w:rsid w:val="00320A09"/>
    <w:rsid w:val="003340B0"/>
    <w:rsid w:val="00337C57"/>
    <w:rsid w:val="0035039E"/>
    <w:rsid w:val="00362DE8"/>
    <w:rsid w:val="00370693"/>
    <w:rsid w:val="003D29CE"/>
    <w:rsid w:val="003F572A"/>
    <w:rsid w:val="0047275F"/>
    <w:rsid w:val="00492C83"/>
    <w:rsid w:val="004D4D84"/>
    <w:rsid w:val="0051276F"/>
    <w:rsid w:val="0057224A"/>
    <w:rsid w:val="005C75C0"/>
    <w:rsid w:val="00621BDE"/>
    <w:rsid w:val="0062696F"/>
    <w:rsid w:val="00635DEC"/>
    <w:rsid w:val="00637C00"/>
    <w:rsid w:val="00676996"/>
    <w:rsid w:val="0068721A"/>
    <w:rsid w:val="006913E2"/>
    <w:rsid w:val="006914A7"/>
    <w:rsid w:val="006B51D3"/>
    <w:rsid w:val="006D4D50"/>
    <w:rsid w:val="00731E73"/>
    <w:rsid w:val="00740817"/>
    <w:rsid w:val="0075216A"/>
    <w:rsid w:val="007C6CEC"/>
    <w:rsid w:val="007E55FA"/>
    <w:rsid w:val="007F4080"/>
    <w:rsid w:val="00804D2E"/>
    <w:rsid w:val="008063EF"/>
    <w:rsid w:val="008F1010"/>
    <w:rsid w:val="00943C21"/>
    <w:rsid w:val="009B198C"/>
    <w:rsid w:val="009B3577"/>
    <w:rsid w:val="009F6DED"/>
    <w:rsid w:val="00A53C1F"/>
    <w:rsid w:val="00AA00F8"/>
    <w:rsid w:val="00AB60BF"/>
    <w:rsid w:val="00AC5125"/>
    <w:rsid w:val="00AF33CA"/>
    <w:rsid w:val="00B05686"/>
    <w:rsid w:val="00B05988"/>
    <w:rsid w:val="00B1425D"/>
    <w:rsid w:val="00B20F48"/>
    <w:rsid w:val="00B24C90"/>
    <w:rsid w:val="00B35AAB"/>
    <w:rsid w:val="00B5030A"/>
    <w:rsid w:val="00BA4051"/>
    <w:rsid w:val="00BC4A55"/>
    <w:rsid w:val="00BC73CF"/>
    <w:rsid w:val="00BD7722"/>
    <w:rsid w:val="00C26A8D"/>
    <w:rsid w:val="00C500AD"/>
    <w:rsid w:val="00CE2BB2"/>
    <w:rsid w:val="00CE7255"/>
    <w:rsid w:val="00D26513"/>
    <w:rsid w:val="00D669E4"/>
    <w:rsid w:val="00D827A0"/>
    <w:rsid w:val="00DB089C"/>
    <w:rsid w:val="00DB49BD"/>
    <w:rsid w:val="00E0367F"/>
    <w:rsid w:val="00E5691D"/>
    <w:rsid w:val="00E736F1"/>
    <w:rsid w:val="00E7651F"/>
    <w:rsid w:val="00EA37B6"/>
    <w:rsid w:val="00EA7C32"/>
    <w:rsid w:val="00EC5BA4"/>
    <w:rsid w:val="00ED4330"/>
    <w:rsid w:val="00EF06C9"/>
    <w:rsid w:val="00F14530"/>
    <w:rsid w:val="00F16178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2FB65"/>
  <w14:defaultImageDpi w14:val="32767"/>
  <w15:chartTrackingRefBased/>
  <w15:docId w15:val="{30E69704-E224-C04C-B2DA-278405D4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0D5"/>
  </w:style>
  <w:style w:type="paragraph" w:styleId="Fuzeile">
    <w:name w:val="footer"/>
    <w:basedOn w:val="Standard"/>
    <w:link w:val="FuzeileZchn"/>
    <w:uiPriority w:val="99"/>
    <w:unhideWhenUsed/>
    <w:rsid w:val="00166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0D5"/>
  </w:style>
  <w:style w:type="character" w:styleId="Hyperlink">
    <w:name w:val="Hyperlink"/>
    <w:basedOn w:val="Absatz-Standardschriftart"/>
    <w:uiPriority w:val="99"/>
    <w:unhideWhenUsed/>
    <w:rsid w:val="001834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8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69754027?pwd=bjlwTEdJQi9tWTluUk1pYVFCTW1y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Birngruber</dc:creator>
  <cp:keywords/>
  <dc:description/>
  <cp:lastModifiedBy>Martina Birngruber</cp:lastModifiedBy>
  <cp:revision>2</cp:revision>
  <dcterms:created xsi:type="dcterms:W3CDTF">2021-04-16T08:07:00Z</dcterms:created>
  <dcterms:modified xsi:type="dcterms:W3CDTF">2021-04-16T08:07:00Z</dcterms:modified>
</cp:coreProperties>
</file>